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D7" w:rsidRDefault="000F57D7"/>
    <w:p w:rsidR="000F57D7" w:rsidRDefault="000F57D7"/>
    <w:p w:rsidR="000F57D7" w:rsidRDefault="00D3218A" w:rsidP="00492A82">
      <w:pPr>
        <w:jc w:val="center"/>
      </w:pPr>
      <w:r w:rsidRPr="00480EBB">
        <w:rPr>
          <w:noProof/>
          <w:lang w:eastAsia="fr-FR"/>
        </w:rPr>
        <w:drawing>
          <wp:inline distT="0" distB="0" distL="0" distR="0" wp14:anchorId="3A450B52" wp14:editId="05D02268">
            <wp:extent cx="2575560" cy="581391"/>
            <wp:effectExtent l="0" t="0" r="0" b="9525"/>
            <wp:docPr id="1" name="Image 1" descr="Z:\LOGOS\LOGO 2015\LeTROT_logo.jpg\LeTRO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 2015\LeTROT_logo.jpg\LeTROT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06" cy="58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7D7" w:rsidRDefault="000F57D7" w:rsidP="000F57D7">
      <w:pPr>
        <w:pStyle w:val="Default"/>
      </w:pPr>
    </w:p>
    <w:p w:rsidR="00D3218A" w:rsidRPr="00D3218A" w:rsidRDefault="0091688F" w:rsidP="00D3218A">
      <w:pPr>
        <w:pStyle w:val="Default"/>
        <w:jc w:val="center"/>
        <w:rPr>
          <w:b/>
          <w:bCs/>
          <w:sz w:val="22"/>
          <w:szCs w:val="22"/>
        </w:rPr>
      </w:pPr>
      <w:r w:rsidRPr="00D3218A">
        <w:rPr>
          <w:b/>
          <w:bCs/>
          <w:sz w:val="22"/>
          <w:szCs w:val="22"/>
        </w:rPr>
        <w:t>VACCINATION OBLIGATOIRE</w:t>
      </w:r>
      <w:r>
        <w:rPr>
          <w:b/>
          <w:bCs/>
          <w:sz w:val="22"/>
          <w:szCs w:val="22"/>
        </w:rPr>
        <w:t xml:space="preserve"> CONTRE LA</w:t>
      </w:r>
      <w:r w:rsidRPr="00D3218A">
        <w:rPr>
          <w:b/>
          <w:bCs/>
          <w:sz w:val="22"/>
          <w:szCs w:val="22"/>
        </w:rPr>
        <w:t xml:space="preserve"> </w:t>
      </w:r>
      <w:r w:rsidR="00D3218A" w:rsidRPr="00D3218A">
        <w:rPr>
          <w:b/>
          <w:bCs/>
          <w:sz w:val="22"/>
          <w:szCs w:val="22"/>
        </w:rPr>
        <w:t>RHINOPNEUMONIE</w:t>
      </w:r>
    </w:p>
    <w:p w:rsidR="000F57D7" w:rsidRPr="00D3218A" w:rsidRDefault="000F57D7" w:rsidP="000F57D7">
      <w:pPr>
        <w:pStyle w:val="Default"/>
        <w:rPr>
          <w:sz w:val="22"/>
          <w:szCs w:val="22"/>
        </w:rPr>
      </w:pPr>
    </w:p>
    <w:p w:rsidR="000F57D7" w:rsidRPr="00D3218A" w:rsidRDefault="0091688F" w:rsidP="000F57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Les épizooties de r</w:t>
      </w:r>
      <w:r w:rsidR="000F57D7" w:rsidRPr="00D3218A">
        <w:rPr>
          <w:sz w:val="22"/>
          <w:szCs w:val="22"/>
        </w:rPr>
        <w:t>hinopneumonie observées en 2016 et 2017</w:t>
      </w:r>
      <w:r w:rsidR="001878E9">
        <w:rPr>
          <w:sz w:val="22"/>
          <w:szCs w:val="22"/>
        </w:rPr>
        <w:t>,</w:t>
      </w:r>
      <w:r w:rsidR="000F57D7" w:rsidRPr="00D3218A">
        <w:rPr>
          <w:sz w:val="22"/>
          <w:szCs w:val="22"/>
        </w:rPr>
        <w:t xml:space="preserve"> ainsi qu</w:t>
      </w:r>
      <w:r w:rsidR="00FD55B7">
        <w:rPr>
          <w:sz w:val="22"/>
          <w:szCs w:val="22"/>
        </w:rPr>
        <w:t xml:space="preserve">’au </w:t>
      </w:r>
      <w:r w:rsidR="000F57D7" w:rsidRPr="00D3218A">
        <w:rPr>
          <w:sz w:val="22"/>
          <w:szCs w:val="22"/>
        </w:rPr>
        <w:t>printemps 2018 se sont révélées pénalisantes pour l’élevage et l’entraînement des chevaux de courses</w:t>
      </w:r>
      <w:r w:rsidR="00D3218A" w:rsidRPr="00D3218A">
        <w:rPr>
          <w:sz w:val="22"/>
          <w:szCs w:val="22"/>
        </w:rPr>
        <w:t xml:space="preserve"> et ont pu </w:t>
      </w:r>
      <w:r w:rsidR="000F57D7" w:rsidRPr="00D3218A">
        <w:rPr>
          <w:sz w:val="22"/>
          <w:szCs w:val="22"/>
        </w:rPr>
        <w:t>entraîner de</w:t>
      </w:r>
      <w:r w:rsidR="00FD55B7">
        <w:rPr>
          <w:sz w:val="22"/>
          <w:szCs w:val="22"/>
        </w:rPr>
        <w:t>s</w:t>
      </w:r>
      <w:r w:rsidR="000F57D7" w:rsidRPr="00D3218A">
        <w:rPr>
          <w:sz w:val="22"/>
          <w:szCs w:val="22"/>
        </w:rPr>
        <w:t xml:space="preserve"> pertes économiques</w:t>
      </w:r>
      <w:r w:rsidR="00D3218A" w:rsidRPr="00D3218A">
        <w:rPr>
          <w:sz w:val="22"/>
          <w:szCs w:val="22"/>
        </w:rPr>
        <w:t xml:space="preserve"> importantes</w:t>
      </w:r>
      <w:r w:rsidR="000F57D7" w:rsidRPr="00D3218A">
        <w:rPr>
          <w:sz w:val="22"/>
          <w:szCs w:val="22"/>
        </w:rPr>
        <w:t xml:space="preserve">. </w:t>
      </w:r>
    </w:p>
    <w:p w:rsidR="000F57D7" w:rsidRPr="00D3218A" w:rsidRDefault="000F57D7" w:rsidP="000F57D7">
      <w:pPr>
        <w:pStyle w:val="Default"/>
        <w:jc w:val="both"/>
        <w:rPr>
          <w:sz w:val="22"/>
          <w:szCs w:val="22"/>
        </w:rPr>
      </w:pPr>
    </w:p>
    <w:p w:rsidR="000F57D7" w:rsidRPr="00FD225F" w:rsidRDefault="000F57D7" w:rsidP="000F57D7">
      <w:pPr>
        <w:pStyle w:val="Default"/>
        <w:jc w:val="both"/>
        <w:rPr>
          <w:sz w:val="22"/>
          <w:szCs w:val="22"/>
        </w:rPr>
      </w:pPr>
      <w:r w:rsidRPr="00D3218A">
        <w:rPr>
          <w:sz w:val="22"/>
          <w:szCs w:val="22"/>
        </w:rPr>
        <w:t xml:space="preserve">Ce type de situation peut être prévenu par la vaccination. </w:t>
      </w:r>
      <w:r w:rsidR="0091688F">
        <w:rPr>
          <w:sz w:val="22"/>
          <w:szCs w:val="22"/>
        </w:rPr>
        <w:t>Le</w:t>
      </w:r>
      <w:r w:rsidR="00492A82">
        <w:rPr>
          <w:sz w:val="22"/>
          <w:szCs w:val="22"/>
        </w:rPr>
        <w:t xml:space="preserve"> Comité de la SECF</w:t>
      </w:r>
      <w:r w:rsidR="00E93495">
        <w:rPr>
          <w:sz w:val="22"/>
          <w:szCs w:val="22"/>
        </w:rPr>
        <w:t>,</w:t>
      </w:r>
      <w:r w:rsidR="00492A82">
        <w:rPr>
          <w:sz w:val="22"/>
          <w:szCs w:val="22"/>
        </w:rPr>
        <w:t xml:space="preserve"> </w:t>
      </w:r>
      <w:r w:rsidR="0091688F">
        <w:rPr>
          <w:sz w:val="22"/>
          <w:szCs w:val="22"/>
        </w:rPr>
        <w:t xml:space="preserve">lors de sa séance </w:t>
      </w:r>
      <w:r w:rsidR="00492A82">
        <w:rPr>
          <w:sz w:val="22"/>
          <w:szCs w:val="22"/>
        </w:rPr>
        <w:t>du 15 mai 2018</w:t>
      </w:r>
      <w:r w:rsidR="00E93495">
        <w:rPr>
          <w:sz w:val="22"/>
          <w:szCs w:val="22"/>
        </w:rPr>
        <w:t>,</w:t>
      </w:r>
      <w:r w:rsidR="00492A82">
        <w:rPr>
          <w:sz w:val="22"/>
          <w:szCs w:val="22"/>
        </w:rPr>
        <w:t xml:space="preserve"> </w:t>
      </w:r>
      <w:r w:rsidR="0091688F">
        <w:rPr>
          <w:sz w:val="22"/>
          <w:szCs w:val="22"/>
        </w:rPr>
        <w:t xml:space="preserve">a donc décidé </w:t>
      </w:r>
      <w:r w:rsidRPr="00D3218A">
        <w:rPr>
          <w:sz w:val="22"/>
          <w:szCs w:val="22"/>
        </w:rPr>
        <w:t>que la vacci</w:t>
      </w:r>
      <w:r w:rsidR="0091688F">
        <w:rPr>
          <w:sz w:val="22"/>
          <w:szCs w:val="22"/>
        </w:rPr>
        <w:t>nation contre la r</w:t>
      </w:r>
      <w:r w:rsidR="00D3218A" w:rsidRPr="00D3218A">
        <w:rPr>
          <w:sz w:val="22"/>
          <w:szCs w:val="22"/>
        </w:rPr>
        <w:t xml:space="preserve">hinopneumonie, déjà imposée </w:t>
      </w:r>
      <w:r w:rsidR="00B50757">
        <w:rPr>
          <w:sz w:val="22"/>
          <w:szCs w:val="22"/>
        </w:rPr>
        <w:t>à l’élevage</w:t>
      </w:r>
      <w:r w:rsidR="00D3218A" w:rsidRPr="00D3218A">
        <w:rPr>
          <w:sz w:val="22"/>
          <w:szCs w:val="22"/>
        </w:rPr>
        <w:t>, devienne également une obligation</w:t>
      </w:r>
      <w:r w:rsidR="0091688F">
        <w:rPr>
          <w:sz w:val="22"/>
          <w:szCs w:val="22"/>
        </w:rPr>
        <w:t xml:space="preserve"> réglementaire prévue par le </w:t>
      </w:r>
      <w:r w:rsidR="00D3218A" w:rsidRPr="00D3218A">
        <w:rPr>
          <w:sz w:val="22"/>
          <w:szCs w:val="22"/>
        </w:rPr>
        <w:t>Code des Courses au Trot pour</w:t>
      </w:r>
      <w:r w:rsidR="0091688F">
        <w:rPr>
          <w:sz w:val="22"/>
          <w:szCs w:val="22"/>
        </w:rPr>
        <w:t xml:space="preserve"> tous les chevaux qui accèdent aux terrains d’entraînement et aux hippodromes</w:t>
      </w:r>
      <w:r w:rsidRPr="00D3218A">
        <w:rPr>
          <w:sz w:val="22"/>
          <w:szCs w:val="22"/>
        </w:rPr>
        <w:t>.</w:t>
      </w:r>
      <w:r w:rsidR="0021070A">
        <w:rPr>
          <w:sz w:val="22"/>
          <w:szCs w:val="22"/>
        </w:rPr>
        <w:t xml:space="preserve"> </w:t>
      </w:r>
      <w:r w:rsidRPr="00D3218A">
        <w:rPr>
          <w:sz w:val="22"/>
          <w:szCs w:val="22"/>
        </w:rPr>
        <w:t xml:space="preserve">Cette nouvelle disposition </w:t>
      </w:r>
      <w:r w:rsidR="00FD225F">
        <w:rPr>
          <w:sz w:val="22"/>
          <w:szCs w:val="22"/>
        </w:rPr>
        <w:t xml:space="preserve">a </w:t>
      </w:r>
      <w:r w:rsidR="00FD225F" w:rsidRPr="00FD225F">
        <w:rPr>
          <w:sz w:val="22"/>
          <w:szCs w:val="22"/>
        </w:rPr>
        <w:t>donc été</w:t>
      </w:r>
      <w:r w:rsidRPr="00FD225F">
        <w:rPr>
          <w:sz w:val="22"/>
          <w:szCs w:val="22"/>
        </w:rPr>
        <w:t xml:space="preserve"> introduite </w:t>
      </w:r>
      <w:r w:rsidR="0091688F" w:rsidRPr="00FD225F">
        <w:rPr>
          <w:sz w:val="22"/>
          <w:szCs w:val="22"/>
        </w:rPr>
        <w:t>à l’article 15 du</w:t>
      </w:r>
      <w:r w:rsidRPr="00FD225F">
        <w:rPr>
          <w:sz w:val="22"/>
          <w:szCs w:val="22"/>
        </w:rPr>
        <w:t xml:space="preserve"> code des courses</w:t>
      </w:r>
      <w:r w:rsidR="0091688F" w:rsidRPr="00FD225F">
        <w:rPr>
          <w:sz w:val="22"/>
          <w:szCs w:val="22"/>
        </w:rPr>
        <w:t xml:space="preserve"> au trot</w:t>
      </w:r>
      <w:r w:rsidR="00FD225F" w:rsidRPr="00FD225F">
        <w:rPr>
          <w:sz w:val="22"/>
          <w:szCs w:val="22"/>
        </w:rPr>
        <w:t xml:space="preserve"> (publication au Bulletin de la SECF </w:t>
      </w:r>
      <w:r w:rsidR="00DD526B">
        <w:rPr>
          <w:sz w:val="22"/>
          <w:szCs w:val="22"/>
        </w:rPr>
        <w:t>du</w:t>
      </w:r>
      <w:r w:rsidR="00FD225F" w:rsidRPr="00FD225F">
        <w:rPr>
          <w:sz w:val="22"/>
          <w:szCs w:val="22"/>
        </w:rPr>
        <w:t xml:space="preserve"> 7 juin 2018)</w:t>
      </w:r>
      <w:r w:rsidRPr="00FD225F">
        <w:rPr>
          <w:sz w:val="22"/>
          <w:szCs w:val="22"/>
        </w:rPr>
        <w:t xml:space="preserve">. </w:t>
      </w:r>
    </w:p>
    <w:p w:rsidR="000F57D7" w:rsidRPr="00FD225F" w:rsidRDefault="000F57D7" w:rsidP="000F57D7">
      <w:pPr>
        <w:pStyle w:val="Default"/>
        <w:jc w:val="both"/>
        <w:rPr>
          <w:sz w:val="22"/>
          <w:szCs w:val="22"/>
        </w:rPr>
      </w:pPr>
    </w:p>
    <w:p w:rsidR="00D3218A" w:rsidRPr="00D3218A" w:rsidRDefault="000F57D7" w:rsidP="000F57D7">
      <w:pPr>
        <w:pStyle w:val="Default"/>
        <w:jc w:val="both"/>
        <w:rPr>
          <w:sz w:val="22"/>
          <w:szCs w:val="22"/>
        </w:rPr>
      </w:pPr>
      <w:r w:rsidRPr="00D3218A">
        <w:rPr>
          <w:sz w:val="22"/>
          <w:szCs w:val="22"/>
        </w:rPr>
        <w:t>Afin d’en minorer l’impact économiq</w:t>
      </w:r>
      <w:r w:rsidR="00D3218A" w:rsidRPr="00D3218A">
        <w:rPr>
          <w:sz w:val="22"/>
          <w:szCs w:val="22"/>
        </w:rPr>
        <w:t>ue, le protocole de vaccination</w:t>
      </w:r>
      <w:r w:rsidRPr="00D3218A">
        <w:rPr>
          <w:sz w:val="22"/>
          <w:szCs w:val="22"/>
        </w:rPr>
        <w:t xml:space="preserve"> </w:t>
      </w:r>
      <w:r w:rsidR="0091688F">
        <w:rPr>
          <w:sz w:val="22"/>
          <w:szCs w:val="22"/>
        </w:rPr>
        <w:t>contre la r</w:t>
      </w:r>
      <w:r w:rsidR="00D3218A" w:rsidRPr="00D3218A">
        <w:rPr>
          <w:sz w:val="22"/>
          <w:szCs w:val="22"/>
        </w:rPr>
        <w:t xml:space="preserve">hinopneumonie est identique à </w:t>
      </w:r>
      <w:r w:rsidR="0091688F">
        <w:rPr>
          <w:sz w:val="22"/>
          <w:szCs w:val="22"/>
        </w:rPr>
        <w:t>celui de la g</w:t>
      </w:r>
      <w:r w:rsidRPr="00D3218A">
        <w:rPr>
          <w:sz w:val="22"/>
          <w:szCs w:val="22"/>
        </w:rPr>
        <w:t>rippe</w:t>
      </w:r>
      <w:r w:rsidR="00D3218A" w:rsidRPr="00D3218A">
        <w:rPr>
          <w:sz w:val="22"/>
          <w:szCs w:val="22"/>
        </w:rPr>
        <w:t xml:space="preserve"> </w:t>
      </w:r>
      <w:r w:rsidRPr="00D3218A">
        <w:rPr>
          <w:sz w:val="22"/>
          <w:szCs w:val="22"/>
        </w:rPr>
        <w:t xml:space="preserve">: </w:t>
      </w:r>
    </w:p>
    <w:p w:rsidR="00D3218A" w:rsidRPr="00D3218A" w:rsidRDefault="0091688F" w:rsidP="00D321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</w:t>
      </w:r>
      <w:r w:rsidR="00D3218A" w:rsidRPr="00D3218A">
        <w:rPr>
          <w:sz w:val="22"/>
          <w:szCs w:val="22"/>
        </w:rPr>
        <w:t>ne</w:t>
      </w:r>
      <w:proofErr w:type="gramEnd"/>
      <w:r w:rsidR="00D3218A" w:rsidRPr="00D3218A">
        <w:rPr>
          <w:sz w:val="22"/>
          <w:szCs w:val="22"/>
        </w:rPr>
        <w:t xml:space="preserve"> primo-</w:t>
      </w:r>
      <w:r w:rsidR="000F57D7" w:rsidRPr="00D3218A">
        <w:rPr>
          <w:sz w:val="22"/>
          <w:szCs w:val="22"/>
        </w:rPr>
        <w:t xml:space="preserve">vaccination </w:t>
      </w:r>
      <w:r w:rsidR="00FD55B7">
        <w:rPr>
          <w:sz w:val="22"/>
          <w:szCs w:val="22"/>
        </w:rPr>
        <w:t>consistant en</w:t>
      </w:r>
      <w:r w:rsidR="000F57D7" w:rsidRPr="00D3218A">
        <w:rPr>
          <w:sz w:val="22"/>
          <w:szCs w:val="22"/>
        </w:rPr>
        <w:t xml:space="preserve"> deux i</w:t>
      </w:r>
      <w:r w:rsidR="00D3218A" w:rsidRPr="00D3218A">
        <w:rPr>
          <w:sz w:val="22"/>
          <w:szCs w:val="22"/>
        </w:rPr>
        <w:t xml:space="preserve">njections </w:t>
      </w:r>
      <w:r w:rsidR="00FD55B7">
        <w:rPr>
          <w:sz w:val="22"/>
          <w:szCs w:val="22"/>
        </w:rPr>
        <w:t>effectuées dans un intervalle de</w:t>
      </w:r>
      <w:r w:rsidR="00D3218A" w:rsidRPr="00D3218A">
        <w:rPr>
          <w:sz w:val="22"/>
          <w:szCs w:val="22"/>
        </w:rPr>
        <w:t xml:space="preserve"> 21 </w:t>
      </w:r>
      <w:r w:rsidR="00FD55B7">
        <w:rPr>
          <w:sz w:val="22"/>
          <w:szCs w:val="22"/>
        </w:rPr>
        <w:t>à</w:t>
      </w:r>
      <w:r w:rsidR="00D3218A" w:rsidRPr="00D3218A">
        <w:rPr>
          <w:sz w:val="22"/>
          <w:szCs w:val="22"/>
        </w:rPr>
        <w:t xml:space="preserve"> 92 jours</w:t>
      </w:r>
      <w:r w:rsidR="00B50757">
        <w:rPr>
          <w:sz w:val="22"/>
          <w:szCs w:val="22"/>
        </w:rPr>
        <w:t>,</w:t>
      </w:r>
    </w:p>
    <w:p w:rsidR="00D3218A" w:rsidRPr="00D3218A" w:rsidRDefault="000F57D7" w:rsidP="00D321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D3218A">
        <w:rPr>
          <w:sz w:val="22"/>
          <w:szCs w:val="22"/>
        </w:rPr>
        <w:t>un</w:t>
      </w:r>
      <w:proofErr w:type="gramEnd"/>
      <w:r w:rsidRPr="00D3218A">
        <w:rPr>
          <w:sz w:val="22"/>
          <w:szCs w:val="22"/>
        </w:rPr>
        <w:t xml:space="preserve"> rappel </w:t>
      </w:r>
      <w:r w:rsidR="00FD55B7">
        <w:rPr>
          <w:sz w:val="22"/>
          <w:szCs w:val="22"/>
        </w:rPr>
        <w:t>150 à</w:t>
      </w:r>
      <w:r w:rsidRPr="00D3218A">
        <w:rPr>
          <w:sz w:val="22"/>
          <w:szCs w:val="22"/>
        </w:rPr>
        <w:t xml:space="preserve"> 215 jours </w:t>
      </w:r>
      <w:r w:rsidR="00FD55B7">
        <w:rPr>
          <w:sz w:val="22"/>
          <w:szCs w:val="22"/>
        </w:rPr>
        <w:t>après</w:t>
      </w:r>
      <w:r w:rsidRPr="00D3218A">
        <w:rPr>
          <w:sz w:val="22"/>
          <w:szCs w:val="22"/>
        </w:rPr>
        <w:t xml:space="preserve"> la seconde </w:t>
      </w:r>
      <w:r w:rsidR="00D3218A" w:rsidRPr="00D3218A">
        <w:rPr>
          <w:sz w:val="22"/>
          <w:szCs w:val="22"/>
        </w:rPr>
        <w:t>injection de primo-vaccination</w:t>
      </w:r>
      <w:r w:rsidR="00B50757">
        <w:rPr>
          <w:sz w:val="22"/>
          <w:szCs w:val="22"/>
        </w:rPr>
        <w:t>,</w:t>
      </w:r>
    </w:p>
    <w:p w:rsidR="000F57D7" w:rsidRPr="00D3218A" w:rsidRDefault="000F57D7" w:rsidP="00D321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D3218A">
        <w:rPr>
          <w:sz w:val="22"/>
          <w:szCs w:val="22"/>
        </w:rPr>
        <w:t>puis</w:t>
      </w:r>
      <w:proofErr w:type="gramEnd"/>
      <w:r w:rsidRPr="00D3218A">
        <w:rPr>
          <w:sz w:val="22"/>
          <w:szCs w:val="22"/>
        </w:rPr>
        <w:t xml:space="preserve"> un rappel moins d’un an après la précédente vaccination. </w:t>
      </w:r>
    </w:p>
    <w:p w:rsidR="00D3218A" w:rsidRPr="00D3218A" w:rsidRDefault="00D3218A" w:rsidP="00D3218A">
      <w:pPr>
        <w:pStyle w:val="Default"/>
        <w:ind w:left="720"/>
        <w:jc w:val="both"/>
        <w:rPr>
          <w:sz w:val="22"/>
          <w:szCs w:val="22"/>
        </w:rPr>
      </w:pPr>
    </w:p>
    <w:p w:rsidR="000F57D7" w:rsidRPr="00D3218A" w:rsidRDefault="000F57D7" w:rsidP="000F57D7">
      <w:pPr>
        <w:pStyle w:val="Default"/>
        <w:jc w:val="both"/>
        <w:rPr>
          <w:sz w:val="22"/>
          <w:szCs w:val="22"/>
        </w:rPr>
      </w:pPr>
      <w:r w:rsidRPr="00D3218A">
        <w:rPr>
          <w:sz w:val="22"/>
          <w:szCs w:val="22"/>
        </w:rPr>
        <w:t xml:space="preserve">Cette obligation </w:t>
      </w:r>
      <w:r w:rsidR="00B50757">
        <w:rPr>
          <w:sz w:val="22"/>
          <w:szCs w:val="22"/>
        </w:rPr>
        <w:t xml:space="preserve">s’applique </w:t>
      </w:r>
      <w:r w:rsidRPr="00D3218A">
        <w:rPr>
          <w:sz w:val="22"/>
          <w:szCs w:val="22"/>
        </w:rPr>
        <w:t xml:space="preserve">aux chevaux </w:t>
      </w:r>
      <w:r w:rsidR="004E2161">
        <w:rPr>
          <w:sz w:val="22"/>
          <w:szCs w:val="22"/>
        </w:rPr>
        <w:t>qui accèdent aux terrains d’entraînement et aux hippodromes</w:t>
      </w:r>
      <w:r w:rsidRPr="00D3218A">
        <w:rPr>
          <w:sz w:val="22"/>
          <w:szCs w:val="22"/>
        </w:rPr>
        <w:t xml:space="preserve">, mais il est vivement conseillé de commencer la </w:t>
      </w:r>
      <w:r w:rsidR="00D3218A" w:rsidRPr="00D3218A">
        <w:rPr>
          <w:sz w:val="22"/>
          <w:szCs w:val="22"/>
        </w:rPr>
        <w:t>vaccination dès l’âge de 6 mois.</w:t>
      </w:r>
    </w:p>
    <w:p w:rsidR="00D3218A" w:rsidRPr="00D3218A" w:rsidRDefault="00D3218A" w:rsidP="000F57D7">
      <w:pPr>
        <w:pStyle w:val="Default"/>
        <w:jc w:val="both"/>
        <w:rPr>
          <w:sz w:val="22"/>
          <w:szCs w:val="22"/>
        </w:rPr>
      </w:pPr>
    </w:p>
    <w:p w:rsidR="00492A82" w:rsidRDefault="000F57D7" w:rsidP="000F57D7">
      <w:pPr>
        <w:jc w:val="both"/>
      </w:pPr>
      <w:r w:rsidRPr="00D3218A">
        <w:t xml:space="preserve">Cette information vous est </w:t>
      </w:r>
      <w:r w:rsidR="004E2161">
        <w:t>communiquée</w:t>
      </w:r>
      <w:r w:rsidRPr="00D3218A">
        <w:t xml:space="preserve"> avant </w:t>
      </w:r>
      <w:r w:rsidR="000B5F65">
        <w:t>l’</w:t>
      </w:r>
      <w:r w:rsidR="008C37DC">
        <w:t xml:space="preserve">application </w:t>
      </w:r>
      <w:r w:rsidR="00FD225F">
        <w:t xml:space="preserve">de cette disposition qui </w:t>
      </w:r>
      <w:r w:rsidR="008C37DC">
        <w:t>ne sera effective</w:t>
      </w:r>
      <w:r w:rsidR="004E2161">
        <w:t xml:space="preserve"> </w:t>
      </w:r>
      <w:r w:rsidR="004E2161" w:rsidRPr="004E2161">
        <w:rPr>
          <w:b/>
        </w:rPr>
        <w:t>qu’à compter du</w:t>
      </w:r>
      <w:r w:rsidR="00523EED" w:rsidRPr="004E2161">
        <w:rPr>
          <w:b/>
        </w:rPr>
        <w:t xml:space="preserve"> 1</w:t>
      </w:r>
      <w:r w:rsidR="00523EED" w:rsidRPr="004E2161">
        <w:rPr>
          <w:b/>
          <w:vertAlign w:val="superscript"/>
        </w:rPr>
        <w:t>er</w:t>
      </w:r>
      <w:r w:rsidR="00523EED" w:rsidRPr="004E2161">
        <w:rPr>
          <w:b/>
        </w:rPr>
        <w:t xml:space="preserve"> nov</w:t>
      </w:r>
      <w:r w:rsidR="008F3192" w:rsidRPr="004E2161">
        <w:rPr>
          <w:b/>
        </w:rPr>
        <w:t>e</w:t>
      </w:r>
      <w:r w:rsidR="00523EED" w:rsidRPr="004E2161">
        <w:rPr>
          <w:b/>
        </w:rPr>
        <w:t>mbre 2018</w:t>
      </w:r>
      <w:r w:rsidR="00523EED">
        <w:t xml:space="preserve"> (un cheval devra </w:t>
      </w:r>
      <w:r w:rsidR="008F3192">
        <w:t xml:space="preserve">alors </w:t>
      </w:r>
      <w:r w:rsidR="00523EED">
        <w:t xml:space="preserve">avoir reçu au moins les deux injections de primo-vaccination pour être autorisé à participer à </w:t>
      </w:r>
      <w:r w:rsidR="00492A82">
        <w:t>un</w:t>
      </w:r>
      <w:bookmarkStart w:id="0" w:name="_GoBack"/>
      <w:bookmarkEnd w:id="0"/>
      <w:r w:rsidR="00492A82">
        <w:t>e épreuve</w:t>
      </w:r>
      <w:r w:rsidR="00523EED">
        <w:t xml:space="preserve">), </w:t>
      </w:r>
      <w:r w:rsidR="008C37DC">
        <w:t>afin que vous preniez dès maintenant vos dispositions en procédant</w:t>
      </w:r>
      <w:r w:rsidRPr="00D3218A">
        <w:t xml:space="preserve"> à la vaccination des chevaux qui ne so</w:t>
      </w:r>
      <w:r w:rsidR="004E2161">
        <w:t>nt pas déjà protégés contre la r</w:t>
      </w:r>
      <w:r w:rsidRPr="00D3218A">
        <w:t>hinopneumonie.</w:t>
      </w:r>
    </w:p>
    <w:p w:rsidR="00492A82" w:rsidRPr="00FA0C18" w:rsidRDefault="004E2161" w:rsidP="009E757C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lang w:eastAsia="fr-FR"/>
        </w:rPr>
      </w:pPr>
      <w:r w:rsidRPr="00FA0C18">
        <w:rPr>
          <w:rFonts w:cstheme="minorHAnsi"/>
        </w:rPr>
        <w:t xml:space="preserve">L’application </w:t>
      </w:r>
      <w:proofErr w:type="spellStart"/>
      <w:r w:rsidRPr="00FA0C18">
        <w:rPr>
          <w:rFonts w:cstheme="minorHAnsi"/>
        </w:rPr>
        <w:t>Infonet</w:t>
      </w:r>
      <w:proofErr w:type="spellEnd"/>
      <w:r w:rsidRPr="00FA0C18">
        <w:rPr>
          <w:rFonts w:cstheme="minorHAnsi"/>
        </w:rPr>
        <w:t xml:space="preserve"> qui vous permet de gérer au mieux les dates de vaccinations contre la grippe équine sera adaptée à cette nouvelle obligation.</w:t>
      </w:r>
      <w:r w:rsidR="003D4A2F" w:rsidRPr="00FA0C18">
        <w:rPr>
          <w:rFonts w:cstheme="minorHAnsi"/>
          <w:color w:val="222222"/>
          <w:shd w:val="clear" w:color="auto" w:fill="FFFFFF"/>
        </w:rPr>
        <w:t xml:space="preserve"> </w:t>
      </w:r>
      <w:r w:rsidR="009E757C" w:rsidRPr="00FA0C18">
        <w:rPr>
          <w:rFonts w:eastAsia="Times New Roman" w:cstheme="minorHAnsi"/>
          <w:color w:val="222222"/>
          <w:shd w:val="clear" w:color="auto" w:fill="FFFFFF"/>
          <w:lang w:eastAsia="fr-FR"/>
        </w:rPr>
        <w:t>Une nouvelle version de l'application sera disponible à compter du 15 septembre 2018</w:t>
      </w:r>
      <w:r w:rsidR="003D4A2F" w:rsidRPr="00FA0C18">
        <w:rPr>
          <w:rFonts w:cstheme="minorHAnsi"/>
          <w:color w:val="222222"/>
          <w:shd w:val="clear" w:color="auto" w:fill="FFFFFF"/>
        </w:rPr>
        <w:t>.</w:t>
      </w:r>
    </w:p>
    <w:p w:rsidR="00492A82" w:rsidRPr="00FA0C18" w:rsidRDefault="00C80130" w:rsidP="000F57D7">
      <w:pPr>
        <w:jc w:val="both"/>
        <w:rPr>
          <w:rFonts w:cstheme="minorHAnsi"/>
        </w:rPr>
      </w:pPr>
      <w:r w:rsidRPr="00FA0C18">
        <w:rPr>
          <w:rFonts w:cstheme="minorHAnsi"/>
        </w:rPr>
        <w:t>Paris</w:t>
      </w:r>
      <w:r w:rsidR="008332EC" w:rsidRPr="00FA0C18">
        <w:rPr>
          <w:rFonts w:cstheme="minorHAnsi"/>
        </w:rPr>
        <w:t>,</w:t>
      </w:r>
      <w:r w:rsidRPr="00FA0C18">
        <w:rPr>
          <w:rFonts w:cstheme="minorHAnsi"/>
        </w:rPr>
        <w:t xml:space="preserve"> le 15</w:t>
      </w:r>
      <w:r w:rsidR="00492A82" w:rsidRPr="00FA0C18">
        <w:rPr>
          <w:rFonts w:cstheme="minorHAnsi"/>
        </w:rPr>
        <w:t xml:space="preserve"> juin 2018</w:t>
      </w:r>
    </w:p>
    <w:p w:rsidR="00492A82" w:rsidRPr="00FA0C18" w:rsidRDefault="00492A82" w:rsidP="000F57D7">
      <w:pPr>
        <w:jc w:val="both"/>
        <w:rPr>
          <w:rFonts w:cstheme="minorHAnsi"/>
        </w:rPr>
      </w:pPr>
    </w:p>
    <w:p w:rsidR="00A966D4" w:rsidRPr="00FA0C18" w:rsidRDefault="00A966D4" w:rsidP="000F57D7">
      <w:pPr>
        <w:jc w:val="both"/>
        <w:rPr>
          <w:rFonts w:cstheme="minorHAnsi"/>
        </w:rPr>
      </w:pPr>
    </w:p>
    <w:p w:rsidR="00A966D4" w:rsidRDefault="00A966D4" w:rsidP="000F57D7">
      <w:pPr>
        <w:jc w:val="both"/>
      </w:pPr>
    </w:p>
    <w:p w:rsidR="00492A82" w:rsidRDefault="00492A82" w:rsidP="001C7556">
      <w:pPr>
        <w:ind w:left="4956" w:firstLine="708"/>
        <w:jc w:val="both"/>
      </w:pPr>
      <w:r>
        <w:t>Guillaume MAUPAS</w:t>
      </w:r>
    </w:p>
    <w:p w:rsidR="00492A82" w:rsidRPr="00D3218A" w:rsidRDefault="00492A82" w:rsidP="001C7556">
      <w:pPr>
        <w:ind w:left="4956" w:firstLine="708"/>
        <w:jc w:val="both"/>
      </w:pPr>
      <w:r>
        <w:t>Directeur Technique</w:t>
      </w:r>
    </w:p>
    <w:sectPr w:rsidR="00492A82" w:rsidRPr="00D3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623"/>
    <w:multiLevelType w:val="hybridMultilevel"/>
    <w:tmpl w:val="209EC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D7"/>
    <w:rsid w:val="00086147"/>
    <w:rsid w:val="000B5F65"/>
    <w:rsid w:val="000F57D7"/>
    <w:rsid w:val="001878E9"/>
    <w:rsid w:val="001C7556"/>
    <w:rsid w:val="0021070A"/>
    <w:rsid w:val="00217978"/>
    <w:rsid w:val="003527F5"/>
    <w:rsid w:val="003540F1"/>
    <w:rsid w:val="003D4A2F"/>
    <w:rsid w:val="00492A82"/>
    <w:rsid w:val="004B5262"/>
    <w:rsid w:val="004E2161"/>
    <w:rsid w:val="00523EED"/>
    <w:rsid w:val="005F4320"/>
    <w:rsid w:val="008332EC"/>
    <w:rsid w:val="008C37DC"/>
    <w:rsid w:val="008E09D7"/>
    <w:rsid w:val="008F3192"/>
    <w:rsid w:val="00911AA6"/>
    <w:rsid w:val="0091237C"/>
    <w:rsid w:val="0091688F"/>
    <w:rsid w:val="009E757C"/>
    <w:rsid w:val="00A966D4"/>
    <w:rsid w:val="00B50757"/>
    <w:rsid w:val="00C80130"/>
    <w:rsid w:val="00CE1592"/>
    <w:rsid w:val="00D3218A"/>
    <w:rsid w:val="00DD526B"/>
    <w:rsid w:val="00E93495"/>
    <w:rsid w:val="00FA0C18"/>
    <w:rsid w:val="00FD225F"/>
    <w:rsid w:val="00FD55B7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83F0"/>
  <w15:chartTrackingRefBased/>
  <w15:docId w15:val="{3935D196-80CC-4501-A8AA-B28A1BE6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F57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4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DULUARD</dc:creator>
  <cp:keywords/>
  <dc:description/>
  <cp:lastModifiedBy>Arnaud DULUARD</cp:lastModifiedBy>
  <cp:revision>2</cp:revision>
  <cp:lastPrinted>2018-06-08T07:09:00Z</cp:lastPrinted>
  <dcterms:created xsi:type="dcterms:W3CDTF">2018-06-14T07:54:00Z</dcterms:created>
  <dcterms:modified xsi:type="dcterms:W3CDTF">2018-06-14T07:54:00Z</dcterms:modified>
</cp:coreProperties>
</file>